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Volosov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Volosov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Volosov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Paul Volosov This Is Why Special Education (Completed  02/04/21)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04,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iLrhI4Cb25wCmRlJkrGobPVDddzOVjhC_A_sm_lRPCJ7_BzRWbUITYsPKrYVyTQiyg1gUhDdb2rWuJJcutu6FfRjcS4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